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503E26" w:rsidRDefault="00361E51">
      <w:pPr>
        <w:shd w:val="clear" w:color="auto" w:fill="FFFFFF"/>
        <w:spacing w:after="0"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ՆԱԽԱԳԻԾ </w:t>
      </w:r>
    </w:p>
    <w:p w14:paraId="00000002" w14:textId="77777777" w:rsidR="00503E26" w:rsidRDefault="00361E51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ՀԱՅԱՍՏԱՆԻ ՀԱՆՐԱՊԵՏՈՒԹՅԱՆ</w:t>
      </w:r>
    </w:p>
    <w:p w14:paraId="00000003" w14:textId="77777777" w:rsidR="00503E26" w:rsidRDefault="00503E26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14:paraId="00000004" w14:textId="77777777" w:rsidR="00503E26" w:rsidRDefault="00361E51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 Ր Ե Ն Ք Ը</w:t>
      </w:r>
    </w:p>
    <w:p w14:paraId="00000005" w14:textId="77777777" w:rsidR="00503E26" w:rsidRDefault="00503E26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14:paraId="00000006" w14:textId="77777777" w:rsidR="00503E26" w:rsidRDefault="00361E51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«ՀԱՅԱՍՏԱՆԻ ՀԱՆՐԱՊԵՏՈՒԹՅԱՆ ԱՇԽԱՏԱՆՔԱՅԻՆ ՕՐԵՆՍԳՐՔՈՒՄ ՓՈՓՈԽՈՒԹՅՈՒՆՆԵՐ ԵՎ ԼՐԱՑՈՒՄՆԵՐ ԿԱՏԱՐԵԼՈՒ ՄԱՍԻՆ</w:t>
      </w:r>
    </w:p>
    <w:p w14:paraId="00000007" w14:textId="77777777" w:rsidR="00503E26" w:rsidRDefault="00361E51">
      <w:pPr>
        <w:shd w:val="clear" w:color="auto" w:fill="FFFFFF"/>
        <w:spacing w:after="0" w:line="360" w:lineRule="auto"/>
        <w:ind w:firstLine="375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 </w:t>
      </w:r>
    </w:p>
    <w:p w14:paraId="431DBD91" w14:textId="77777777" w:rsidR="00AD7D50" w:rsidRPr="002D1391" w:rsidRDefault="00361E51">
      <w:pPr>
        <w:shd w:val="clear" w:color="auto" w:fill="FFFFFF"/>
        <w:spacing w:after="0" w:line="360" w:lineRule="auto"/>
        <w:ind w:firstLine="562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bookmarkStart w:id="0" w:name="_gjdgxs" w:colFirst="0" w:colLast="0"/>
      <w:bookmarkEnd w:id="0"/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b/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1.</w:t>
      </w:r>
      <w:r>
        <w:rPr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2004 թվականի նոյեմբերի 9-ի Հայաստանի Հանրապետության աշխատանքային օրենսգրքի (այսուհետ՝ </w:t>
      </w:r>
      <w:r w:rsidR="00AD7D50" w:rsidRPr="002D1391">
        <w:rPr>
          <w:rFonts w:ascii="GHEA Grapalat" w:eastAsia="GHEA Grapalat" w:hAnsi="GHEA Grapalat" w:cs="GHEA Grapalat"/>
          <w:color w:val="000000"/>
          <w:sz w:val="24"/>
          <w:szCs w:val="24"/>
        </w:rPr>
        <w:t>Օ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րենսգիրք) 109-րդ հոդված</w:t>
      </w:r>
      <w:r w:rsidR="00AD7D50" w:rsidRPr="002D1391">
        <w:rPr>
          <w:rFonts w:ascii="GHEA Grapalat" w:eastAsia="GHEA Grapalat" w:hAnsi="GHEA Grapalat" w:cs="GHEA Grapalat"/>
          <w:color w:val="000000"/>
          <w:sz w:val="24"/>
          <w:szCs w:val="24"/>
        </w:rPr>
        <w:t>ում՝</w:t>
      </w:r>
    </w:p>
    <w:p w14:paraId="662592C4" w14:textId="77777777" w:rsidR="00AD7D50" w:rsidRPr="002D1391" w:rsidRDefault="00361E51" w:rsidP="00AD7D50">
      <w:pPr>
        <w:pStyle w:val="ListParagraph"/>
        <w:numPr>
          <w:ilvl w:val="0"/>
          <w:numId w:val="1"/>
        </w:numPr>
        <w:shd w:val="clear" w:color="auto" w:fill="FFFFFF"/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AD7D50">
        <w:rPr>
          <w:rFonts w:ascii="GHEA Grapalat" w:eastAsia="GHEA Grapalat" w:hAnsi="GHEA Grapalat" w:cs="GHEA Grapalat"/>
          <w:color w:val="000000"/>
          <w:sz w:val="24"/>
          <w:szCs w:val="24"/>
        </w:rPr>
        <w:t>1-ին մասի 13-րդ կետի ։ կետադրական նշանը փոխարինել . կետադրական նշանով</w:t>
      </w:r>
      <w:r w:rsidR="00AD7D50" w:rsidRPr="002D1391">
        <w:rPr>
          <w:rFonts w:ascii="GHEA Grapalat" w:eastAsia="GHEA Grapalat" w:hAnsi="GHEA Grapalat" w:cs="GHEA Grapalat"/>
          <w:color w:val="000000"/>
          <w:sz w:val="24"/>
          <w:szCs w:val="24"/>
        </w:rPr>
        <w:t>,</w:t>
      </w:r>
    </w:p>
    <w:p w14:paraId="00000008" w14:textId="17B286D4" w:rsidR="00503E26" w:rsidRPr="00AD7D50" w:rsidRDefault="00361E51" w:rsidP="00AD7D50">
      <w:pPr>
        <w:pStyle w:val="ListParagraph"/>
        <w:numPr>
          <w:ilvl w:val="0"/>
          <w:numId w:val="1"/>
        </w:numPr>
        <w:shd w:val="clear" w:color="auto" w:fill="FFFFFF"/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AD7D50">
        <w:rPr>
          <w:rFonts w:ascii="GHEA Grapalat" w:eastAsia="GHEA Grapalat" w:hAnsi="GHEA Grapalat" w:cs="GHEA Grapalat"/>
          <w:color w:val="000000"/>
          <w:sz w:val="24"/>
          <w:szCs w:val="24"/>
        </w:rPr>
        <w:t>լրացնել նոր 14-րդ կետով՝ հետևյալ խմբագրությամբ.</w:t>
      </w:r>
    </w:p>
    <w:p w14:paraId="00000009" w14:textId="77777777" w:rsidR="00503E26" w:rsidRDefault="00361E51">
      <w:pPr>
        <w:tabs>
          <w:tab w:val="left" w:pos="900"/>
        </w:tabs>
        <w:spacing w:line="360" w:lineRule="auto"/>
        <w:ind w:firstLine="540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«14) մասնագիտական գործունեությունը շարունակելու համար աշխատողի կողմից օրենքով սահմանված լիցենզիան կամ հավաստագիրը Հայաստանի Հանրապետության օրենսդրությամբ սահմանված կարգով և ժամկետներում չներկայացնելու դեպքում՝ ներկայացնելու համար սահմանված ժամկետի </w:t>
      </w:r>
      <w:r>
        <w:rPr>
          <w:rFonts w:ascii="GHEA Grapalat" w:eastAsia="GHEA Grapalat" w:hAnsi="GHEA Grapalat" w:cs="GHEA Grapalat"/>
          <w:color w:val="191919"/>
          <w:sz w:val="24"/>
          <w:szCs w:val="24"/>
          <w:highlight w:val="white"/>
        </w:rPr>
        <w:t xml:space="preserve"> հաջորդ օրվանից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։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»։</w:t>
      </w:r>
    </w:p>
    <w:p w14:paraId="0000000A" w14:textId="5801896A" w:rsidR="00503E26" w:rsidRDefault="00361E51">
      <w:pPr>
        <w:shd w:val="clear" w:color="auto" w:fill="FFFFFF"/>
        <w:tabs>
          <w:tab w:val="left" w:pos="900"/>
        </w:tabs>
        <w:spacing w:after="0" w:line="360" w:lineRule="auto"/>
        <w:ind w:firstLine="562"/>
        <w:jc w:val="both"/>
        <w:rPr>
          <w:rFonts w:ascii="GHEA Grapalat" w:eastAsia="GHEA Grapalat" w:hAnsi="GHEA Grapalat" w:cs="GHEA Grapalat"/>
          <w:color w:val="191919"/>
          <w:sz w:val="24"/>
          <w:szCs w:val="24"/>
          <w:highlight w:val="white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b/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2.</w:t>
      </w:r>
      <w:r>
        <w:rPr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color w:val="191919"/>
          <w:sz w:val="24"/>
          <w:szCs w:val="24"/>
          <w:highlight w:val="white"/>
        </w:rPr>
        <w:t> </w:t>
      </w:r>
      <w:r>
        <w:rPr>
          <w:rFonts w:ascii="GHEA Grapalat" w:eastAsia="GHEA Grapalat" w:hAnsi="GHEA Grapalat" w:cs="GHEA Grapalat"/>
          <w:color w:val="191919"/>
          <w:sz w:val="24"/>
          <w:szCs w:val="24"/>
          <w:highlight w:val="white"/>
        </w:rPr>
        <w:t xml:space="preserve">Օրենսգրքի 115-րդ հոդվածի 1-ին մասի 2-րդ պարբերությունում «12-րդ կետով» բառերից հետո լրացնել «և 109-րդ հոդվածի 1-ին մասի 14-րդ կետով» բառերը, իսկ «հիմքով» բառը փոխարինել «հիմքերով» բառով։ </w:t>
      </w:r>
    </w:p>
    <w:p w14:paraId="0000000B" w14:textId="77777777" w:rsidR="00503E26" w:rsidRDefault="00503E26">
      <w:pPr>
        <w:shd w:val="clear" w:color="auto" w:fill="FFFFFF"/>
        <w:tabs>
          <w:tab w:val="left" w:pos="900"/>
        </w:tabs>
        <w:spacing w:after="0" w:line="360" w:lineRule="auto"/>
        <w:ind w:firstLine="562"/>
        <w:jc w:val="both"/>
        <w:rPr>
          <w:rFonts w:ascii="GHEA Grapalat" w:eastAsia="GHEA Grapalat" w:hAnsi="GHEA Grapalat" w:cs="GHEA Grapalat"/>
          <w:color w:val="191919"/>
          <w:sz w:val="24"/>
          <w:szCs w:val="24"/>
          <w:highlight w:val="white"/>
        </w:rPr>
      </w:pPr>
      <w:bookmarkStart w:id="1" w:name="_30j0zll" w:colFirst="0" w:colLast="0"/>
      <w:bookmarkEnd w:id="1"/>
    </w:p>
    <w:p w14:paraId="6C2F9017" w14:textId="7404283B" w:rsidR="00381338" w:rsidRPr="00381338" w:rsidRDefault="00D3109B" w:rsidP="00381338">
      <w:pPr>
        <w:shd w:val="clear" w:color="auto" w:fill="FFFFFF"/>
        <w:tabs>
          <w:tab w:val="left" w:pos="426"/>
          <w:tab w:val="left" w:pos="993"/>
        </w:tabs>
        <w:spacing w:line="360" w:lineRule="auto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eastAsia="ru-RU"/>
        </w:rPr>
      </w:pPr>
      <w:bookmarkStart w:id="2" w:name="_1fob9te" w:colFirst="0" w:colLast="0"/>
      <w:bookmarkEnd w:id="2"/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ab/>
      </w:r>
      <w:r w:rsidR="00361E51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 w:rsidR="00361E51">
        <w:rPr>
          <w:b/>
          <w:color w:val="000000"/>
          <w:sz w:val="24"/>
          <w:szCs w:val="24"/>
        </w:rPr>
        <w:t> </w:t>
      </w:r>
      <w:r w:rsidR="00361E51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3.</w:t>
      </w:r>
      <w:r w:rsidR="00361E51">
        <w:rPr>
          <w:color w:val="000000"/>
          <w:sz w:val="24"/>
          <w:szCs w:val="24"/>
        </w:rPr>
        <w:t> </w:t>
      </w:r>
      <w:r w:rsidR="00381338" w:rsidRPr="00381338">
        <w:rPr>
          <w:rFonts w:ascii="GHEA Grapalat" w:eastAsia="GHEA Grapalat" w:hAnsi="GHEA Grapalat" w:cs="GHEA Grapalat"/>
          <w:color w:val="000000"/>
          <w:sz w:val="24"/>
          <w:szCs w:val="24"/>
          <w:lang w:eastAsia="ru-RU"/>
        </w:rPr>
        <w:t xml:space="preserve">Սույն օրենքն ուժի մեջ է մտնում պաշտոնական </w:t>
      </w:r>
      <w:r w:rsidR="00944FC5" w:rsidRPr="00AB69F1">
        <w:rPr>
          <w:rFonts w:ascii="GHEA Grapalat" w:eastAsia="GHEA Grapalat" w:hAnsi="GHEA Grapalat" w:cs="GHEA Grapalat"/>
          <w:color w:val="000000"/>
          <w:sz w:val="24"/>
          <w:szCs w:val="24"/>
        </w:rPr>
        <w:t>հրապարակմանը հաջորդող օրվանից</w:t>
      </w:r>
      <w:bookmarkStart w:id="3" w:name="_GoBack"/>
      <w:bookmarkEnd w:id="3"/>
      <w:r w:rsidR="00381338" w:rsidRPr="00381338">
        <w:rPr>
          <w:rFonts w:ascii="GHEA Grapalat" w:eastAsia="GHEA Grapalat" w:hAnsi="GHEA Grapalat" w:cs="GHEA Grapalat"/>
          <w:color w:val="000000"/>
          <w:sz w:val="24"/>
          <w:szCs w:val="24"/>
          <w:lang w:eastAsia="ru-RU"/>
        </w:rPr>
        <w:t>:</w:t>
      </w:r>
    </w:p>
    <w:p w14:paraId="0000000D" w14:textId="77777777" w:rsidR="00503E26" w:rsidRDefault="00503E26" w:rsidP="00381338">
      <w:pPr>
        <w:shd w:val="clear" w:color="auto" w:fill="FFFFFF"/>
        <w:tabs>
          <w:tab w:val="left" w:pos="900"/>
        </w:tabs>
        <w:spacing w:after="0" w:line="360" w:lineRule="auto"/>
        <w:ind w:firstLine="562"/>
        <w:jc w:val="both"/>
        <w:rPr>
          <w:rFonts w:ascii="GHEA Grapalat" w:eastAsia="GHEA Grapalat" w:hAnsi="GHEA Grapalat" w:cs="GHEA Grapalat"/>
          <w:sz w:val="24"/>
          <w:szCs w:val="24"/>
        </w:rPr>
      </w:pPr>
    </w:p>
    <w:sectPr w:rsidR="00503E26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526D1"/>
    <w:multiLevelType w:val="hybridMultilevel"/>
    <w:tmpl w:val="B51225AC"/>
    <w:lvl w:ilvl="0" w:tplc="04090011">
      <w:start w:val="1"/>
      <w:numFmt w:val="decimal"/>
      <w:lvlText w:val="%1)"/>
      <w:lvlJc w:val="left"/>
      <w:pPr>
        <w:ind w:left="1282" w:hanging="360"/>
      </w:pPr>
    </w:lvl>
    <w:lvl w:ilvl="1" w:tplc="04090019" w:tentative="1">
      <w:start w:val="1"/>
      <w:numFmt w:val="lowerLetter"/>
      <w:lvlText w:val="%2."/>
      <w:lvlJc w:val="left"/>
      <w:pPr>
        <w:ind w:left="2002" w:hanging="360"/>
      </w:pPr>
    </w:lvl>
    <w:lvl w:ilvl="2" w:tplc="0409001B" w:tentative="1">
      <w:start w:val="1"/>
      <w:numFmt w:val="lowerRoman"/>
      <w:lvlText w:val="%3."/>
      <w:lvlJc w:val="right"/>
      <w:pPr>
        <w:ind w:left="2722" w:hanging="180"/>
      </w:pPr>
    </w:lvl>
    <w:lvl w:ilvl="3" w:tplc="0409000F" w:tentative="1">
      <w:start w:val="1"/>
      <w:numFmt w:val="decimal"/>
      <w:lvlText w:val="%4."/>
      <w:lvlJc w:val="left"/>
      <w:pPr>
        <w:ind w:left="3442" w:hanging="360"/>
      </w:pPr>
    </w:lvl>
    <w:lvl w:ilvl="4" w:tplc="04090019" w:tentative="1">
      <w:start w:val="1"/>
      <w:numFmt w:val="lowerLetter"/>
      <w:lvlText w:val="%5."/>
      <w:lvlJc w:val="left"/>
      <w:pPr>
        <w:ind w:left="4162" w:hanging="360"/>
      </w:pPr>
    </w:lvl>
    <w:lvl w:ilvl="5" w:tplc="0409001B" w:tentative="1">
      <w:start w:val="1"/>
      <w:numFmt w:val="lowerRoman"/>
      <w:lvlText w:val="%6."/>
      <w:lvlJc w:val="right"/>
      <w:pPr>
        <w:ind w:left="4882" w:hanging="180"/>
      </w:pPr>
    </w:lvl>
    <w:lvl w:ilvl="6" w:tplc="0409000F" w:tentative="1">
      <w:start w:val="1"/>
      <w:numFmt w:val="decimal"/>
      <w:lvlText w:val="%7."/>
      <w:lvlJc w:val="left"/>
      <w:pPr>
        <w:ind w:left="5602" w:hanging="360"/>
      </w:pPr>
    </w:lvl>
    <w:lvl w:ilvl="7" w:tplc="04090019" w:tentative="1">
      <w:start w:val="1"/>
      <w:numFmt w:val="lowerLetter"/>
      <w:lvlText w:val="%8."/>
      <w:lvlJc w:val="left"/>
      <w:pPr>
        <w:ind w:left="6322" w:hanging="360"/>
      </w:pPr>
    </w:lvl>
    <w:lvl w:ilvl="8" w:tplc="0409001B" w:tentative="1">
      <w:start w:val="1"/>
      <w:numFmt w:val="lowerRoman"/>
      <w:lvlText w:val="%9."/>
      <w:lvlJc w:val="right"/>
      <w:pPr>
        <w:ind w:left="704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E26"/>
    <w:rsid w:val="002D1391"/>
    <w:rsid w:val="00361E51"/>
    <w:rsid w:val="00381338"/>
    <w:rsid w:val="00503E26"/>
    <w:rsid w:val="00944FC5"/>
    <w:rsid w:val="00AD7D50"/>
    <w:rsid w:val="00D31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C9299B"/>
  <w15:docId w15:val="{453678BD-0ECD-4D96-BC3D-2A44B5441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hy-AM" w:eastAsia="en-US" w:bidi="ar-SA"/>
      </w:rPr>
    </w:rPrDefault>
    <w:pPrDefault>
      <w:pPr>
        <w:spacing w:after="160" w:line="25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basedOn w:val="Normal"/>
    <w:uiPriority w:val="34"/>
    <w:qFormat/>
    <w:rsid w:val="00AD7D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141</Words>
  <Characters>807</Characters>
  <Application>Microsoft Office Word</Application>
  <DocSecurity>0</DocSecurity>
  <Lines>6</Lines>
  <Paragraphs>1</Paragraphs>
  <ScaleCrop>false</ScaleCrop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7</cp:revision>
  <dcterms:created xsi:type="dcterms:W3CDTF">2023-09-12T17:24:00Z</dcterms:created>
  <dcterms:modified xsi:type="dcterms:W3CDTF">2024-05-01T17:04:00Z</dcterms:modified>
</cp:coreProperties>
</file>